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D3" w:rsidRDefault="00DE0249">
      <w:pPr>
        <w:rPr>
          <w:rFonts w:ascii="黑体" w:eastAsia="黑体" w:hAnsi="黑体"/>
          <w:kern w:val="0"/>
          <w:sz w:val="24"/>
          <w:szCs w:val="24"/>
        </w:rPr>
      </w:pPr>
      <w:r>
        <w:rPr>
          <w:rFonts w:ascii="黑体" w:eastAsia="黑体" w:hAnsi="黑体" w:hint="eastAsia"/>
          <w:kern w:val="0"/>
          <w:sz w:val="24"/>
          <w:szCs w:val="24"/>
        </w:rPr>
        <w:t>附件</w:t>
      </w:r>
      <w:r w:rsidR="0060023F">
        <w:rPr>
          <w:rFonts w:ascii="黑体" w:eastAsia="黑体" w:hAnsi="黑体"/>
          <w:kern w:val="0"/>
          <w:sz w:val="24"/>
          <w:szCs w:val="24"/>
        </w:rPr>
        <w:t>3</w:t>
      </w:r>
    </w:p>
    <w:p w:rsidR="000D32D3" w:rsidRDefault="00DE0249">
      <w:pPr>
        <w:spacing w:line="600" w:lineRule="exact"/>
        <w:jc w:val="center"/>
        <w:rPr>
          <w:rFonts w:asciiTheme="minorEastAsia" w:hAnsiTheme="minorEastAsia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Theme="minorEastAsia" w:hAnsiTheme="minorEastAsia" w:cs="Times New Roman" w:hint="eastAsia"/>
          <w:b/>
          <w:color w:val="000000"/>
          <w:sz w:val="32"/>
          <w:szCs w:val="32"/>
          <w:shd w:val="clear" w:color="auto" w:fill="FFFFFF"/>
        </w:rPr>
        <w:t>浙江师范大学行知</w:t>
      </w:r>
      <w:r>
        <w:rPr>
          <w:rFonts w:asciiTheme="minorEastAsia" w:hAnsiTheme="minorEastAsia" w:cs="Times New Roman"/>
          <w:b/>
          <w:color w:val="000000"/>
          <w:sz w:val="32"/>
          <w:szCs w:val="32"/>
          <w:shd w:val="clear" w:color="auto" w:fill="FFFFFF"/>
        </w:rPr>
        <w:t>学院</w:t>
      </w:r>
      <w:r>
        <w:rPr>
          <w:rFonts w:asciiTheme="minorEastAsia" w:hAnsiTheme="minorEastAsia" w:cs="Times New Roman" w:hint="eastAsia"/>
          <w:b/>
          <w:color w:val="000000"/>
          <w:sz w:val="32"/>
          <w:szCs w:val="32"/>
          <w:shd w:val="clear" w:color="auto" w:fill="FFFFFF"/>
        </w:rPr>
        <w:t>青年教师助讲培养的培训模块与学时安排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3947"/>
        <w:gridCol w:w="3590"/>
        <w:gridCol w:w="1621"/>
        <w:gridCol w:w="2343"/>
        <w:gridCol w:w="1843"/>
      </w:tblGrid>
      <w:tr w:rsidR="000D32D3">
        <w:trPr>
          <w:trHeight w:val="738"/>
          <w:jc w:val="center"/>
        </w:trPr>
        <w:tc>
          <w:tcPr>
            <w:tcW w:w="5292" w:type="dxa"/>
            <w:gridSpan w:val="2"/>
            <w:vAlign w:val="center"/>
          </w:tcPr>
          <w:p w:rsidR="000D32D3" w:rsidRDefault="00DE0249">
            <w:pPr>
              <w:spacing w:line="300" w:lineRule="exact"/>
              <w:jc w:val="center"/>
              <w:rPr>
                <w:rFonts w:ascii="仿宋_GB2312" w:eastAsia="仿宋_GB2312" w:hAnsi="黑体" w:cs="Times New Roman"/>
                <w:b/>
                <w:color w:val="000000"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color w:val="000000"/>
                <w:sz w:val="24"/>
              </w:rPr>
              <w:t>培训模块及项目</w:t>
            </w:r>
          </w:p>
        </w:tc>
        <w:tc>
          <w:tcPr>
            <w:tcW w:w="3590" w:type="dxa"/>
            <w:vAlign w:val="center"/>
          </w:tcPr>
          <w:p w:rsidR="000D32D3" w:rsidRDefault="00DE0249">
            <w:pPr>
              <w:spacing w:line="300" w:lineRule="exact"/>
              <w:jc w:val="center"/>
              <w:rPr>
                <w:rFonts w:ascii="仿宋_GB2312" w:eastAsia="仿宋_GB2312" w:hAnsi="黑体" w:cs="Times New Roman"/>
                <w:b/>
                <w:color w:val="000000"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color w:val="000000"/>
                <w:sz w:val="24"/>
              </w:rPr>
              <w:t>呈现材料</w:t>
            </w:r>
          </w:p>
        </w:tc>
        <w:tc>
          <w:tcPr>
            <w:tcW w:w="1621" w:type="dxa"/>
            <w:vAlign w:val="center"/>
          </w:tcPr>
          <w:p w:rsidR="000D32D3" w:rsidRDefault="00DE0249">
            <w:pPr>
              <w:spacing w:line="300" w:lineRule="exact"/>
              <w:jc w:val="center"/>
              <w:rPr>
                <w:rFonts w:ascii="仿宋_GB2312" w:eastAsia="仿宋_GB2312" w:hAnsi="黑体" w:cs="Times New Roman"/>
                <w:b/>
                <w:color w:val="000000"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color w:val="000000"/>
                <w:sz w:val="24"/>
              </w:rPr>
              <w:t>课时安排</w:t>
            </w:r>
          </w:p>
          <w:p w:rsidR="000D32D3" w:rsidRDefault="00DE0249">
            <w:pPr>
              <w:spacing w:line="300" w:lineRule="exact"/>
              <w:ind w:leftChars="-52" w:left="-15" w:rightChars="-74" w:right="-155" w:hangingChars="45" w:hanging="94"/>
              <w:jc w:val="center"/>
              <w:rPr>
                <w:rFonts w:ascii="仿宋_GB2312" w:eastAsia="仿宋_GB2312" w:hAnsi="黑体" w:cs="Times New Roman"/>
                <w:b/>
                <w:color w:val="000000"/>
                <w:sz w:val="24"/>
              </w:rPr>
            </w:pPr>
            <w:r>
              <w:rPr>
                <w:rFonts w:ascii="仿宋_GB2312" w:eastAsia="仿宋_GB2312" w:hAnsi="黑体" w:cs="Times New Roman" w:hint="eastAsia"/>
                <w:color w:val="000000"/>
                <w:szCs w:val="21"/>
              </w:rPr>
              <w:t>（总学时175）</w:t>
            </w:r>
          </w:p>
        </w:tc>
        <w:tc>
          <w:tcPr>
            <w:tcW w:w="2343" w:type="dxa"/>
            <w:vAlign w:val="center"/>
          </w:tcPr>
          <w:p w:rsidR="000D32D3" w:rsidRDefault="00DE0249">
            <w:pPr>
              <w:spacing w:line="300" w:lineRule="exact"/>
              <w:jc w:val="center"/>
              <w:rPr>
                <w:rFonts w:ascii="仿宋_GB2312" w:eastAsia="仿宋_GB2312" w:hAnsi="黑体" w:cs="Times New Roman"/>
                <w:b/>
                <w:color w:val="000000"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color w:val="000000"/>
                <w:sz w:val="24"/>
              </w:rPr>
              <w:t>负责单位</w:t>
            </w:r>
          </w:p>
        </w:tc>
        <w:tc>
          <w:tcPr>
            <w:tcW w:w="1843" w:type="dxa"/>
            <w:vAlign w:val="center"/>
          </w:tcPr>
          <w:p w:rsidR="000D32D3" w:rsidRDefault="00DE0249">
            <w:pPr>
              <w:spacing w:line="300" w:lineRule="exact"/>
              <w:jc w:val="center"/>
              <w:rPr>
                <w:rFonts w:ascii="仿宋_GB2312" w:eastAsia="仿宋_GB2312" w:hAnsi="黑体" w:cs="Times New Roman"/>
                <w:b/>
                <w:color w:val="000000"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color w:val="000000"/>
                <w:sz w:val="24"/>
              </w:rPr>
              <w:t>考核要求</w:t>
            </w:r>
          </w:p>
          <w:p w:rsidR="000D32D3" w:rsidRDefault="00DE0249">
            <w:pPr>
              <w:spacing w:line="300" w:lineRule="exact"/>
              <w:ind w:leftChars="-106" w:left="-67" w:rightChars="-67" w:right="-141" w:hangingChars="92" w:hanging="156"/>
              <w:jc w:val="center"/>
              <w:rPr>
                <w:rFonts w:ascii="仿宋_GB2312" w:eastAsia="仿宋_GB2312" w:hAnsi="黑体" w:cs="Times New Roman"/>
                <w:color w:val="000000"/>
                <w:sz w:val="24"/>
              </w:rPr>
            </w:pPr>
            <w:r>
              <w:rPr>
                <w:rFonts w:ascii="仿宋_GB2312" w:eastAsia="仿宋_GB2312" w:hAnsi="黑体" w:cs="Times New Roman" w:hint="eastAsia"/>
                <w:color w:val="000000"/>
                <w:spacing w:val="-20"/>
                <w:szCs w:val="21"/>
              </w:rPr>
              <w:t>（不少于144学时</w:t>
            </w:r>
            <w:r>
              <w:rPr>
                <w:rFonts w:ascii="仿宋_GB2312" w:eastAsia="仿宋_GB2312" w:hAnsi="黑体" w:cs="Times New Roman" w:hint="eastAsia"/>
                <w:color w:val="000000"/>
                <w:szCs w:val="21"/>
              </w:rPr>
              <w:t>）</w:t>
            </w:r>
          </w:p>
        </w:tc>
      </w:tr>
      <w:tr w:rsidR="000D32D3">
        <w:trPr>
          <w:trHeight w:val="424"/>
          <w:jc w:val="center"/>
        </w:trPr>
        <w:tc>
          <w:tcPr>
            <w:tcW w:w="1345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t>岗位培训</w:t>
            </w: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教育理论培训</w:t>
            </w:r>
          </w:p>
        </w:tc>
        <w:tc>
          <w:tcPr>
            <w:tcW w:w="3590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结业证书</w:t>
            </w:r>
          </w:p>
        </w:tc>
        <w:tc>
          <w:tcPr>
            <w:tcW w:w="1621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计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64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2343" w:type="dxa"/>
            <w:vAlign w:val="center"/>
          </w:tcPr>
          <w:p w:rsidR="000D32D3" w:rsidRDefault="004F0BF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人事部</w:t>
            </w:r>
          </w:p>
        </w:tc>
        <w:tc>
          <w:tcPr>
            <w:tcW w:w="1843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必须合格</w:t>
            </w:r>
          </w:p>
        </w:tc>
      </w:tr>
      <w:tr w:rsidR="000D32D3">
        <w:trPr>
          <w:trHeight w:val="545"/>
          <w:jc w:val="center"/>
        </w:trPr>
        <w:tc>
          <w:tcPr>
            <w:tcW w:w="1345" w:type="dxa"/>
            <w:vMerge w:val="restart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t>教育教学技能培训</w:t>
            </w: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教学技能各类课程培训</w:t>
            </w:r>
          </w:p>
        </w:tc>
        <w:tc>
          <w:tcPr>
            <w:tcW w:w="3590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结合拟任教课程的教案、多媒体课件</w:t>
            </w:r>
          </w:p>
        </w:tc>
        <w:tc>
          <w:tcPr>
            <w:tcW w:w="1621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计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24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2343" w:type="dxa"/>
            <w:vMerge w:val="restart"/>
            <w:vAlign w:val="center"/>
          </w:tcPr>
          <w:p w:rsidR="000D32D3" w:rsidRDefault="00CA19E0">
            <w:pPr>
              <w:spacing w:line="300" w:lineRule="exact"/>
              <w:rPr>
                <w:rFonts w:ascii="楷体_GB2312" w:eastAsia="楷体_GB2312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教务部</w:t>
            </w:r>
            <w:r>
              <w:rPr>
                <w:rFonts w:ascii="Calibri" w:eastAsia="宋体" w:hAnsi="Calibri" w:cs="Times New Roman"/>
                <w:color w:val="000000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教师教学发展中心</w:t>
            </w:r>
            <w:r>
              <w:rPr>
                <w:rFonts w:ascii="Calibri" w:eastAsia="宋体" w:hAnsi="Calibri" w:cs="Times New Roman"/>
                <w:color w:val="000000"/>
                <w:szCs w:val="21"/>
              </w:rPr>
              <w:t>）</w:t>
            </w:r>
            <w:r w:rsidR="00DE0249">
              <w:rPr>
                <w:rFonts w:ascii="楷体_GB2312" w:eastAsia="楷体_GB2312" w:hAnsi="Calibri" w:cs="Times New Roman" w:hint="eastAsia"/>
                <w:szCs w:val="21"/>
              </w:rPr>
              <w:t>（集中培训为主，培训后组织本模块的考核，并公布考核合格名单）</w:t>
            </w:r>
          </w:p>
        </w:tc>
        <w:tc>
          <w:tcPr>
            <w:tcW w:w="1843" w:type="dxa"/>
            <w:vMerge w:val="restart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必须合格</w:t>
            </w:r>
          </w:p>
        </w:tc>
      </w:tr>
      <w:tr w:rsidR="000D32D3">
        <w:trPr>
          <w:trHeight w:val="570"/>
          <w:jc w:val="center"/>
        </w:trPr>
        <w:tc>
          <w:tcPr>
            <w:tcW w:w="1345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楷体_GB2312" w:eastAsia="楷体_GB2312" w:hAnsi="Calibri" w:cs="Times New Roman"/>
                <w:color w:val="FF000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课堂教学观摩</w:t>
            </w:r>
          </w:p>
        </w:tc>
        <w:tc>
          <w:tcPr>
            <w:tcW w:w="3590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课堂教学观摩体会；</w:t>
            </w:r>
          </w:p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教学能力提升计划</w:t>
            </w:r>
          </w:p>
        </w:tc>
        <w:tc>
          <w:tcPr>
            <w:tcW w:w="1621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计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2343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843" w:type="dxa"/>
            <w:vMerge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  <w:tr w:rsidR="000D32D3">
        <w:trPr>
          <w:trHeight w:val="570"/>
          <w:jc w:val="center"/>
        </w:trPr>
        <w:tc>
          <w:tcPr>
            <w:tcW w:w="1345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教学</w:t>
            </w:r>
            <w:r>
              <w:rPr>
                <w:rFonts w:ascii="Calibri" w:eastAsia="宋体" w:hAnsi="Calibri" w:cs="Times New Roman"/>
                <w:color w:val="000000"/>
                <w:szCs w:val="21"/>
              </w:rPr>
              <w:t>竞赛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培训</w:t>
            </w:r>
          </w:p>
        </w:tc>
        <w:tc>
          <w:tcPr>
            <w:tcW w:w="3590" w:type="dxa"/>
            <w:vAlign w:val="center"/>
          </w:tcPr>
          <w:p w:rsidR="000D32D3" w:rsidRDefault="00DE0249" w:rsidP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结合教学竞赛的自我教学诊断报告</w:t>
            </w:r>
          </w:p>
        </w:tc>
        <w:tc>
          <w:tcPr>
            <w:tcW w:w="1621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计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4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2343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843" w:type="dxa"/>
            <w:vMerge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  <w:tr w:rsidR="000D32D3">
        <w:trPr>
          <w:trHeight w:val="346"/>
          <w:jc w:val="center"/>
        </w:trPr>
        <w:tc>
          <w:tcPr>
            <w:tcW w:w="1345" w:type="dxa"/>
            <w:vMerge w:val="restart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t>导师制培训</w:t>
            </w: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教学设计、多媒体课件制作、作业批改、辅导等</w:t>
            </w:r>
          </w:p>
        </w:tc>
        <w:tc>
          <w:tcPr>
            <w:tcW w:w="3590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典型教案、课件、导师评语等</w:t>
            </w:r>
          </w:p>
        </w:tc>
        <w:tc>
          <w:tcPr>
            <w:tcW w:w="1621" w:type="dxa"/>
            <w:vMerge w:val="restart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计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34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2343" w:type="dxa"/>
            <w:vMerge w:val="restart"/>
            <w:vAlign w:val="center"/>
          </w:tcPr>
          <w:p w:rsidR="00CA19E0" w:rsidRDefault="00CA19E0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教务部</w:t>
            </w:r>
            <w:r>
              <w:rPr>
                <w:rFonts w:ascii="Calibri" w:eastAsia="宋体" w:hAnsi="Calibri" w:cs="Times New Roman"/>
                <w:color w:val="000000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教师教学发展中心</w:t>
            </w:r>
            <w:r>
              <w:rPr>
                <w:rFonts w:ascii="Calibri" w:eastAsia="宋体" w:hAnsi="Calibri" w:cs="Times New Roman"/>
                <w:color w:val="000000"/>
                <w:szCs w:val="21"/>
              </w:rPr>
              <w:t>）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；</w:t>
            </w:r>
          </w:p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导师</w:t>
            </w:r>
          </w:p>
        </w:tc>
        <w:tc>
          <w:tcPr>
            <w:tcW w:w="1843" w:type="dxa"/>
            <w:vMerge w:val="restart"/>
            <w:vAlign w:val="center"/>
          </w:tcPr>
          <w:p w:rsidR="000D32D3" w:rsidRDefault="00CA19E0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各</w:t>
            </w:r>
            <w:r w:rsidR="00DE0249">
              <w:rPr>
                <w:rFonts w:ascii="Calibri" w:eastAsia="宋体" w:hAnsi="Calibri" w:cs="Times New Roman" w:hint="eastAsia"/>
                <w:color w:val="000000"/>
                <w:szCs w:val="21"/>
              </w:rPr>
              <w:t>学院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（部门）</w:t>
            </w:r>
            <w:r w:rsidR="00DE0249">
              <w:rPr>
                <w:rFonts w:ascii="Calibri" w:eastAsia="宋体" w:hAnsi="Calibri" w:cs="Times New Roman" w:hint="eastAsia"/>
                <w:color w:val="000000"/>
                <w:szCs w:val="21"/>
              </w:rPr>
              <w:t>考核</w:t>
            </w:r>
          </w:p>
        </w:tc>
      </w:tr>
      <w:tr w:rsidR="000D32D3">
        <w:trPr>
          <w:trHeight w:val="558"/>
          <w:jc w:val="center"/>
        </w:trPr>
        <w:tc>
          <w:tcPr>
            <w:tcW w:w="1345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听导师课</w:t>
            </w:r>
          </w:p>
        </w:tc>
        <w:tc>
          <w:tcPr>
            <w:tcW w:w="3590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听课笔记（不少于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32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学时）</w:t>
            </w:r>
          </w:p>
        </w:tc>
        <w:tc>
          <w:tcPr>
            <w:tcW w:w="1621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2343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843" w:type="dxa"/>
            <w:vMerge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  <w:tr w:rsidR="000D32D3">
        <w:trPr>
          <w:trHeight w:val="608"/>
          <w:jc w:val="center"/>
        </w:trPr>
        <w:tc>
          <w:tcPr>
            <w:tcW w:w="1345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试讲公开课</w:t>
            </w:r>
          </w:p>
        </w:tc>
        <w:tc>
          <w:tcPr>
            <w:tcW w:w="3590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教案、课件、照片或视频等</w:t>
            </w:r>
          </w:p>
        </w:tc>
        <w:tc>
          <w:tcPr>
            <w:tcW w:w="1621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2343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843" w:type="dxa"/>
            <w:vMerge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  <w:tr w:rsidR="000D32D3">
        <w:trPr>
          <w:trHeight w:val="397"/>
          <w:jc w:val="center"/>
        </w:trPr>
        <w:tc>
          <w:tcPr>
            <w:tcW w:w="1345" w:type="dxa"/>
            <w:vMerge w:val="restart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t>校内培训</w:t>
            </w:r>
          </w:p>
        </w:tc>
        <w:tc>
          <w:tcPr>
            <w:tcW w:w="3947" w:type="dxa"/>
            <w:tcBorders>
              <w:bottom w:val="single" w:sz="4" w:space="0" w:color="auto"/>
            </w:tcBorders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名师讲座</w:t>
            </w:r>
          </w:p>
        </w:tc>
        <w:tc>
          <w:tcPr>
            <w:tcW w:w="3590" w:type="dxa"/>
            <w:vMerge w:val="restart"/>
            <w:tcBorders>
              <w:bottom w:val="single" w:sz="4" w:space="0" w:color="auto"/>
            </w:tcBorders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签到记录</w:t>
            </w:r>
          </w:p>
        </w:tc>
        <w:tc>
          <w:tcPr>
            <w:tcW w:w="1621" w:type="dxa"/>
            <w:vMerge w:val="restart"/>
            <w:tcBorders>
              <w:bottom w:val="single" w:sz="4" w:space="0" w:color="auto"/>
            </w:tcBorders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最高可计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32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学时</w:t>
            </w:r>
          </w:p>
          <w:p w:rsidR="000D32D3" w:rsidRDefault="00DE0249">
            <w:pPr>
              <w:spacing w:line="300" w:lineRule="exact"/>
              <w:ind w:leftChars="-52" w:left="-15" w:rightChars="-74" w:right="-155" w:hangingChars="45" w:hanging="94"/>
              <w:jc w:val="center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仿宋_GB2312" w:eastAsia="仿宋_GB2312" w:hAnsi="黑体" w:cs="Times New Roman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黑体" w:cs="Times New Roman" w:hint="eastAsia"/>
                <w:color w:val="000000"/>
                <w:spacing w:val="-20"/>
                <w:szCs w:val="21"/>
              </w:rPr>
              <w:t>每次计4学时</w:t>
            </w:r>
            <w:r>
              <w:rPr>
                <w:rFonts w:ascii="仿宋_GB2312" w:eastAsia="仿宋_GB2312" w:hAnsi="黑体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343" w:type="dxa"/>
            <w:vMerge w:val="restart"/>
            <w:tcBorders>
              <w:bottom w:val="single" w:sz="4" w:space="0" w:color="auto"/>
            </w:tcBorders>
            <w:vAlign w:val="center"/>
          </w:tcPr>
          <w:p w:rsidR="000D32D3" w:rsidRDefault="00CA19E0" w:rsidP="00CA19E0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教务部</w:t>
            </w:r>
            <w:r>
              <w:rPr>
                <w:rFonts w:ascii="Calibri" w:eastAsia="宋体" w:hAnsi="Calibri" w:cs="Times New Roman"/>
                <w:color w:val="000000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教师教学发展中心</w:t>
            </w:r>
            <w:r>
              <w:rPr>
                <w:rFonts w:ascii="Calibri" w:eastAsia="宋体" w:hAnsi="Calibri" w:cs="Times New Roman"/>
                <w:color w:val="000000"/>
                <w:szCs w:val="21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≥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12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学时</w:t>
            </w:r>
          </w:p>
        </w:tc>
      </w:tr>
      <w:tr w:rsidR="000D32D3">
        <w:trPr>
          <w:trHeight w:val="232"/>
          <w:jc w:val="center"/>
        </w:trPr>
        <w:tc>
          <w:tcPr>
            <w:tcW w:w="1345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全员教研培训、教研活动展示周</w:t>
            </w:r>
          </w:p>
        </w:tc>
        <w:tc>
          <w:tcPr>
            <w:tcW w:w="3590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621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2343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843" w:type="dxa"/>
            <w:vMerge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  <w:tr w:rsidR="000D32D3">
        <w:trPr>
          <w:trHeight w:val="388"/>
          <w:jc w:val="center"/>
        </w:trPr>
        <w:tc>
          <w:tcPr>
            <w:tcW w:w="1345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课堂教学巡察</w:t>
            </w:r>
          </w:p>
        </w:tc>
        <w:tc>
          <w:tcPr>
            <w:tcW w:w="3590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621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2343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843" w:type="dxa"/>
            <w:vMerge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  <w:tr w:rsidR="000D32D3">
        <w:trPr>
          <w:trHeight w:val="365"/>
          <w:jc w:val="center"/>
        </w:trPr>
        <w:tc>
          <w:tcPr>
            <w:tcW w:w="1345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其他教学沙龙、教学工作坊</w:t>
            </w:r>
          </w:p>
        </w:tc>
        <w:tc>
          <w:tcPr>
            <w:tcW w:w="3590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621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2343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843" w:type="dxa"/>
            <w:vMerge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  <w:tr w:rsidR="000D32D3">
        <w:trPr>
          <w:trHeight w:val="414"/>
          <w:jc w:val="center"/>
        </w:trPr>
        <w:tc>
          <w:tcPr>
            <w:tcW w:w="1345" w:type="dxa"/>
            <w:vMerge w:val="restart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t>自主学习</w:t>
            </w: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外出参加教学研究类会议</w:t>
            </w:r>
          </w:p>
        </w:tc>
        <w:tc>
          <w:tcPr>
            <w:tcW w:w="3590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教学研究类会议通知</w:t>
            </w:r>
          </w:p>
        </w:tc>
        <w:tc>
          <w:tcPr>
            <w:tcW w:w="1621" w:type="dxa"/>
            <w:vMerge w:val="restart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计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16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学时</w:t>
            </w:r>
          </w:p>
        </w:tc>
        <w:tc>
          <w:tcPr>
            <w:tcW w:w="2343" w:type="dxa"/>
            <w:vMerge w:val="restart"/>
            <w:vAlign w:val="center"/>
          </w:tcPr>
          <w:p w:rsidR="000D32D3" w:rsidRDefault="00CA19E0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教务部</w:t>
            </w:r>
            <w:r>
              <w:rPr>
                <w:rFonts w:ascii="Calibri" w:eastAsia="宋体" w:hAnsi="Calibri" w:cs="Times New Roman"/>
                <w:color w:val="000000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教师教学发展中心</w:t>
            </w:r>
            <w:r>
              <w:rPr>
                <w:rFonts w:ascii="Calibri" w:eastAsia="宋体" w:hAnsi="Calibri" w:cs="Times New Roman"/>
                <w:color w:val="000000"/>
                <w:szCs w:val="21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 w:rsidR="000D32D3" w:rsidRDefault="00CA19E0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各学院（部门）考核</w:t>
            </w:r>
          </w:p>
        </w:tc>
      </w:tr>
      <w:tr w:rsidR="000D32D3">
        <w:trPr>
          <w:trHeight w:val="579"/>
          <w:jc w:val="center"/>
        </w:trPr>
        <w:tc>
          <w:tcPr>
            <w:tcW w:w="1345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有助于教学成长的各类自主教研活动</w:t>
            </w:r>
          </w:p>
        </w:tc>
        <w:tc>
          <w:tcPr>
            <w:tcW w:w="3590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读书报告、活动记录</w:t>
            </w:r>
          </w:p>
        </w:tc>
        <w:tc>
          <w:tcPr>
            <w:tcW w:w="1621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2343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843" w:type="dxa"/>
            <w:vMerge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  <w:tr w:rsidR="000D32D3">
        <w:trPr>
          <w:trHeight w:val="548"/>
          <w:jc w:val="center"/>
        </w:trPr>
        <w:tc>
          <w:tcPr>
            <w:tcW w:w="1345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3947" w:type="dxa"/>
            <w:vAlign w:val="center"/>
          </w:tcPr>
          <w:p w:rsidR="000D32D3" w:rsidRDefault="00DE0249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名师网络课程</w:t>
            </w:r>
          </w:p>
        </w:tc>
        <w:tc>
          <w:tcPr>
            <w:tcW w:w="3590" w:type="dxa"/>
            <w:vAlign w:val="center"/>
          </w:tcPr>
          <w:p w:rsidR="000D32D3" w:rsidRDefault="00203B51">
            <w:pPr>
              <w:spacing w:line="260" w:lineRule="exact"/>
              <w:jc w:val="left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院</w:t>
            </w:r>
            <w:r w:rsidR="00DE02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教师教学发展中心平台的各类课程或其它课程可通过</w:t>
            </w:r>
            <w:bookmarkStart w:id="0" w:name="_GoBack"/>
            <w:bookmarkEnd w:id="0"/>
            <w:r w:rsidR="00DE02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平台申请认证学时。</w:t>
            </w:r>
          </w:p>
        </w:tc>
        <w:tc>
          <w:tcPr>
            <w:tcW w:w="1621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2343" w:type="dxa"/>
            <w:vMerge/>
            <w:vAlign w:val="center"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843" w:type="dxa"/>
            <w:vMerge/>
          </w:tcPr>
          <w:p w:rsidR="000D32D3" w:rsidRDefault="000D32D3">
            <w:pPr>
              <w:spacing w:line="300" w:lineRule="exact"/>
              <w:rPr>
                <w:rFonts w:ascii="Calibri" w:eastAsia="宋体" w:hAnsi="Calibri" w:cs="Times New Roman"/>
                <w:color w:val="000000"/>
                <w:szCs w:val="21"/>
              </w:rPr>
            </w:pPr>
          </w:p>
        </w:tc>
      </w:tr>
    </w:tbl>
    <w:p w:rsidR="000D32D3" w:rsidRDefault="00DE0249">
      <w:pPr>
        <w:spacing w:line="320" w:lineRule="exact"/>
        <w:ind w:rightChars="-27" w:right="-57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t>注：1．已获高校教师资格证的教师，须向</w:t>
      </w:r>
      <w:r w:rsidR="004F0BF9">
        <w:rPr>
          <w:rFonts w:ascii="楷体_GB2312" w:eastAsia="楷体_GB2312" w:hAnsi="Calibri" w:cs="Times New Roman" w:hint="eastAsia"/>
          <w:szCs w:val="21"/>
        </w:rPr>
        <w:t>人事部</w:t>
      </w:r>
      <w:r>
        <w:rPr>
          <w:rFonts w:ascii="楷体_GB2312" w:eastAsia="楷体_GB2312" w:hAnsi="Calibri" w:cs="Times New Roman" w:hint="eastAsia"/>
          <w:szCs w:val="21"/>
        </w:rPr>
        <w:t>提供教师资格证。经人事</w:t>
      </w:r>
      <w:r w:rsidR="004F0BF9">
        <w:rPr>
          <w:rFonts w:ascii="楷体_GB2312" w:eastAsia="楷体_GB2312" w:hAnsi="Calibri" w:cs="Times New Roman" w:hint="eastAsia"/>
          <w:szCs w:val="21"/>
        </w:rPr>
        <w:t>部</w:t>
      </w:r>
      <w:r>
        <w:rPr>
          <w:rFonts w:ascii="楷体_GB2312" w:eastAsia="楷体_GB2312" w:hAnsi="Calibri" w:cs="Times New Roman" w:hint="eastAsia"/>
          <w:szCs w:val="21"/>
        </w:rPr>
        <w:t>审核确认后，不需要再参加“岗位培训”模块的培训与考试；</w:t>
      </w:r>
    </w:p>
    <w:p w:rsidR="000D32D3" w:rsidRPr="00CA19E0" w:rsidRDefault="00DE0249" w:rsidP="00CA19E0">
      <w:pPr>
        <w:spacing w:line="320" w:lineRule="exact"/>
        <w:ind w:rightChars="-27" w:right="-57" w:firstLineChars="200" w:firstLine="420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t>2．“教育教学技能培训”及其考核工作，将由</w:t>
      </w:r>
      <w:r w:rsidR="00CA19E0" w:rsidRPr="00CA19E0">
        <w:rPr>
          <w:rFonts w:ascii="楷体_GB2312" w:eastAsia="楷体_GB2312" w:hAnsi="Calibri" w:cs="Times New Roman" w:hint="eastAsia"/>
          <w:szCs w:val="21"/>
        </w:rPr>
        <w:t>教务部（教师教学发展中心）</w:t>
      </w:r>
      <w:r w:rsidR="00CA19E0">
        <w:rPr>
          <w:rFonts w:ascii="楷体_GB2312" w:eastAsia="楷体_GB2312" w:hAnsi="Calibri" w:cs="Times New Roman" w:hint="eastAsia"/>
          <w:szCs w:val="21"/>
        </w:rPr>
        <w:t>另行发文通知。</w:t>
      </w:r>
    </w:p>
    <w:sectPr w:rsidR="000D32D3" w:rsidRPr="00CA19E0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5EE"/>
    <w:rsid w:val="000D32D3"/>
    <w:rsid w:val="001241C0"/>
    <w:rsid w:val="00167D94"/>
    <w:rsid w:val="001C45CD"/>
    <w:rsid w:val="001D1CB6"/>
    <w:rsid w:val="00203B51"/>
    <w:rsid w:val="00232F1B"/>
    <w:rsid w:val="00234D16"/>
    <w:rsid w:val="00242A82"/>
    <w:rsid w:val="002460C3"/>
    <w:rsid w:val="00270584"/>
    <w:rsid w:val="00273DBC"/>
    <w:rsid w:val="002F540A"/>
    <w:rsid w:val="0038193F"/>
    <w:rsid w:val="00416261"/>
    <w:rsid w:val="0043384F"/>
    <w:rsid w:val="004F0BF9"/>
    <w:rsid w:val="00560F9E"/>
    <w:rsid w:val="005F25EE"/>
    <w:rsid w:val="0060023F"/>
    <w:rsid w:val="007664ED"/>
    <w:rsid w:val="008B21E8"/>
    <w:rsid w:val="00912166"/>
    <w:rsid w:val="009A5D52"/>
    <w:rsid w:val="009C7116"/>
    <w:rsid w:val="00AC1616"/>
    <w:rsid w:val="00B463C9"/>
    <w:rsid w:val="00BF6752"/>
    <w:rsid w:val="00BF7106"/>
    <w:rsid w:val="00C228D0"/>
    <w:rsid w:val="00CA19E0"/>
    <w:rsid w:val="00CF1C54"/>
    <w:rsid w:val="00D73BFF"/>
    <w:rsid w:val="00DA6640"/>
    <w:rsid w:val="00DA7C7F"/>
    <w:rsid w:val="00DB173D"/>
    <w:rsid w:val="00DE0249"/>
    <w:rsid w:val="00DE1663"/>
    <w:rsid w:val="15EF1377"/>
    <w:rsid w:val="1C5205FA"/>
    <w:rsid w:val="2984367B"/>
    <w:rsid w:val="42E3446B"/>
    <w:rsid w:val="4C2C4BD9"/>
    <w:rsid w:val="50A66E59"/>
    <w:rsid w:val="5513178B"/>
    <w:rsid w:val="56EC5208"/>
    <w:rsid w:val="5EB57EF4"/>
    <w:rsid w:val="618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3D07"/>
  <w15:docId w15:val="{453A0CC6-A51A-4E69-8C77-F64319DF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5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705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740AFF-A192-4A76-9E62-023F6AF3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636</Characters>
  <Application>Microsoft Office Word</Application>
  <DocSecurity>0</DocSecurity>
  <Lines>5</Lines>
  <Paragraphs>1</Paragraphs>
  <ScaleCrop>false</ScaleCrop>
  <Company>china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楼英伟</dc:creator>
  <cp:lastModifiedBy>HP</cp:lastModifiedBy>
  <cp:revision>10</cp:revision>
  <cp:lastPrinted>2020-11-13T00:15:00Z</cp:lastPrinted>
  <dcterms:created xsi:type="dcterms:W3CDTF">2017-11-29T01:45:00Z</dcterms:created>
  <dcterms:modified xsi:type="dcterms:W3CDTF">2020-11-13T00:16:00Z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