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竞赛系统获奖数据录入流程</w:t>
      </w:r>
    </w:p>
    <w:bookmarkEnd w:id="0"/>
    <w:p>
      <w:pPr>
        <w:jc w:val="left"/>
      </w:pPr>
      <w:r>
        <w:rPr>
          <w:rFonts w:hint="default"/>
          <w:lang w:val="en-US"/>
        </w:rPr>
        <w:t>1</w:t>
      </w:r>
      <w:r>
        <w:rPr>
          <w:rFonts w:hint="eastAsia"/>
          <w:lang w:val="en-US" w:eastAsia="zh-CN"/>
        </w:rPr>
        <w:t>、登录系统后，点击“竞赛执行管理”</w:t>
      </w:r>
      <w:r>
        <w:drawing>
          <wp:inline distT="0" distB="0" distL="114300" distR="114300">
            <wp:extent cx="5266690" cy="2435860"/>
            <wp:effectExtent l="0" t="0" r="1016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lang w:val="en-US" w:eastAsia="zh-CN"/>
        </w:rPr>
      </w:pPr>
      <w:r>
        <w:rPr>
          <w:rFonts w:hint="default"/>
          <w:lang w:val="en-US"/>
        </w:rPr>
        <w:t>2</w:t>
      </w:r>
      <w:r>
        <w:rPr>
          <w:rFonts w:hint="eastAsia"/>
          <w:lang w:val="en-US" w:eastAsia="zh-CN"/>
        </w:rPr>
        <w:t>、选择负责的省赛或国赛，点击“竞赛数据”</w:t>
      </w:r>
    </w:p>
    <w:p>
      <w:r>
        <w:drawing>
          <wp:inline distT="0" distB="0" distL="114300" distR="114300">
            <wp:extent cx="5268595" cy="1780540"/>
            <wp:effectExtent l="0" t="0" r="825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填写“添加团队”</w:t>
      </w:r>
    </w:p>
    <w:p>
      <w:pPr>
        <w:numPr>
          <w:numId w:val="0"/>
        </w:numPr>
      </w:pPr>
      <w:r>
        <w:drawing>
          <wp:inline distT="0" distB="0" distL="114300" distR="114300">
            <wp:extent cx="5260340" cy="1685925"/>
            <wp:effectExtent l="0" t="0" r="1651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/>
        </w:rPr>
        <w:t>4</w:t>
      </w:r>
      <w:r>
        <w:rPr>
          <w:rFonts w:hint="eastAsia"/>
          <w:lang w:val="en-US" w:eastAsia="zh-CN"/>
        </w:rPr>
        <w:t>、添加完团队后，点击“获奖数据”，先进行“获奖时间设置”（时间为奖状或红头盖章文件颁发时间），再对奖项进行分配。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60340" cy="1355725"/>
            <wp:effectExtent l="0" t="0" r="16510" b="158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both"/>
      </w:pPr>
    </w:p>
    <w:p>
      <w:pPr>
        <w:widowControl w:val="0"/>
        <w:numPr>
          <w:numId w:val="0"/>
        </w:num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以上</w:t>
      </w: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个步骤后，数据填写完成。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CD936"/>
    <w:multiLevelType w:val="singleLevel"/>
    <w:tmpl w:val="038CD936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60016"/>
    <w:rsid w:val="6CE6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2025-09-09T06:17:00Z</dcterms:created>
  <dc:creator>金喻颖</dc:creator>
  <cp:lastModifiedBy>金喻颖</cp:lastModifiedBy>
  <dcterms:modified xsi:type="dcterms:W3CDTF">2025-09-09T06:30:20Z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4EA35FA326A14984A6DB73E20A5AC979</vt:lpwstr>
  </property>
</Properties>
</file>