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5B15" w14:textId="77777777" w:rsidR="00F72B02" w:rsidRPr="00806BBA" w:rsidRDefault="006918DF">
      <w:pPr>
        <w:spacing w:line="540" w:lineRule="exact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r w:rsidRPr="00806BBA">
        <w:rPr>
          <w:rFonts w:ascii="Times New Roman" w:eastAsia="仿宋_GB2312" w:hAnsi="Times New Roman" w:hint="eastAsia"/>
          <w:b/>
          <w:bCs/>
          <w:sz w:val="44"/>
          <w:szCs w:val="44"/>
        </w:rPr>
        <w:t>2026</w:t>
      </w:r>
      <w:r w:rsidRPr="00806BBA">
        <w:rPr>
          <w:rFonts w:ascii="Times New Roman" w:eastAsia="仿宋_GB2312" w:hAnsi="Times New Roman" w:hint="eastAsia"/>
          <w:b/>
          <w:bCs/>
          <w:sz w:val="44"/>
          <w:szCs w:val="44"/>
        </w:rPr>
        <w:t>高教主赛道方案</w:t>
      </w:r>
    </w:p>
    <w:p w14:paraId="5045106A" w14:textId="7DF2F885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高教主赛道具体实施方案如下。</w:t>
      </w:r>
    </w:p>
    <w:p w14:paraId="04939FE8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一、参赛项目类别及类型</w:t>
      </w:r>
    </w:p>
    <w:p w14:paraId="2E6A4240" w14:textId="77777777" w:rsidR="00F72B02" w:rsidRDefault="006918DF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（一）新工科类项目：大数据、云计算、区块链、虚拟现实、智能制造、网络空间安全、机器人工程、工业自动化等领域，符合新工科建设理念和要求的项目；</w:t>
      </w:r>
    </w:p>
    <w:p w14:paraId="3D7C6937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（二）新医科类项目：现代医疗技术、智能医疗设备、新药研发、健康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养、食药保健、智能医学、生物材料等领域，符合新医科建设理念和要求的项目；</w:t>
      </w:r>
    </w:p>
    <w:p w14:paraId="68DD4642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新农科类项目：现代种业、智慧农业、智能农机装备、农业大数据、食品营养、休闲农业、森林康养、生态修复、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农业碳汇等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领域，符合新农科建设理念和要求的项目；</w:t>
      </w:r>
    </w:p>
    <w:p w14:paraId="0BDD45AB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新文科类项目：文化教育、数字经济、金融科技、财经、法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、融媒体、翻译、旅游休闲、动漫、文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创设计与开发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、电子商务、物流、体育、非物质文化遗产保护、社会工作、家政服务、养老服务等领域，符合新文科建设理念和要求的项目；</w:t>
      </w:r>
    </w:p>
    <w:p w14:paraId="42C675FB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sz w:val="32"/>
          <w:szCs w:val="32"/>
        </w:rPr>
        <w:t>“人工智能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”项目：聚焦于人工智能深度融合经济社会各领域发展、赋能千行百业智能化转型升级，符合“人工智能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”发展理念和要求的项目；</w:t>
      </w:r>
    </w:p>
    <w:p w14:paraId="52A8F540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36D574A3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（七）“生物技术”项目：聚焦基因编辑、合成生物学、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细胞治疗等前沿领域，推动生物技术在医疗健康、农业育种、生态环保等场景的创新应用，符合国家生物经济战略及生命科学产业化发展要求的项目；‌</w:t>
      </w:r>
    </w:p>
    <w:p w14:paraId="35E869A2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（八）“量子科技”项目：聚焦量子计算、量子通信、量子测量等方向，推动量子技术与信息安全、材料科学等领域的深度协同，符合“量子科技”发展理念和要求的项目；</w:t>
      </w:r>
    </w:p>
    <w:p w14:paraId="30292C37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（九）“新能源”项目：聚焦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可再生能源开发、储能技术优化及能源互联网建设，支持高效清洁能源转化、智能电网升级与低碳能源系统研发，符合“双碳”目标及能源革命战略方向的项目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369214F2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（十）“新材料”项目：聚焦新型结构材料、功能材料及复合材料研发，推动绿色制备工艺、材料基因工程与高端装备应用，符合国家战略新兴产业需求，具备技术突破性或产业化潜力的创新项目‌。</w:t>
      </w:r>
    </w:p>
    <w:p w14:paraId="1D3A4F06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14:paraId="229DAD59" w14:textId="77777777" w:rsidR="00F72B02" w:rsidRDefault="006918DF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（一）本科生组</w:t>
      </w:r>
    </w:p>
    <w:p w14:paraId="160FF910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创意组</w:t>
      </w:r>
    </w:p>
    <w:p w14:paraId="7DD2AA75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）参赛项目具有较好的创意和较为成型的产品原型或服务模式，</w:t>
      </w:r>
      <w:bookmarkStart w:id="0" w:name="_Hlk161994659"/>
      <w:r>
        <w:rPr>
          <w:rFonts w:ascii="Times New Roman" w:eastAsia="仿宋_GB2312" w:hAnsi="Times New Roman" w:hint="eastAsia"/>
          <w:sz w:val="32"/>
          <w:szCs w:val="32"/>
        </w:rPr>
        <w:t>在大赛通知下发之日前</w:t>
      </w:r>
      <w:bookmarkEnd w:id="0"/>
      <w:r>
        <w:rPr>
          <w:rFonts w:ascii="Times New Roman" w:eastAsia="仿宋_GB2312" w:hAnsi="Times New Roman" w:hint="eastAsia"/>
          <w:b/>
          <w:bCs/>
          <w:sz w:val="32"/>
          <w:szCs w:val="32"/>
          <w:em w:val="dot"/>
        </w:rPr>
        <w:t>尚未完成</w:t>
      </w:r>
      <w:r>
        <w:rPr>
          <w:rFonts w:ascii="Times New Roman" w:eastAsia="仿宋_GB2312" w:hAnsi="Times New Roman" w:hint="eastAsia"/>
          <w:sz w:val="32"/>
          <w:szCs w:val="32"/>
        </w:rPr>
        <w:t>工商等各类登记注册。</w:t>
      </w:r>
    </w:p>
    <w:p w14:paraId="15E24DEE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）参赛申报人须为项目负责人，项目负责人及成员均须为普通高等学校全日制在校本专科生（不含在职教育）。</w:t>
      </w:r>
    </w:p>
    <w:p w14:paraId="25D46E04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）学校科技成果转化项目</w:t>
      </w:r>
      <w:r>
        <w:rPr>
          <w:rFonts w:ascii="Times New Roman" w:eastAsia="仿宋_GB2312" w:hAnsi="Times New Roman" w:hint="eastAsia"/>
          <w:b/>
          <w:bCs/>
          <w:sz w:val="32"/>
          <w:szCs w:val="32"/>
          <w:em w:val="dot"/>
        </w:rPr>
        <w:t>不能</w:t>
      </w:r>
      <w:r>
        <w:rPr>
          <w:rFonts w:ascii="Times New Roman" w:eastAsia="仿宋_GB2312" w:hAnsi="Times New Roman" w:hint="eastAsia"/>
          <w:sz w:val="32"/>
          <w:szCs w:val="32"/>
        </w:rPr>
        <w:t>参加本组比赛（科技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成果的完成人、所有人中参赛申报人排名第一的除外）。</w:t>
      </w:r>
    </w:p>
    <w:p w14:paraId="618D5F06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创业组</w:t>
      </w:r>
    </w:p>
    <w:p w14:paraId="078365A4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）参赛项目</w:t>
      </w:r>
      <w:r>
        <w:rPr>
          <w:rFonts w:ascii="Times New Roman" w:eastAsia="仿宋_GB2312" w:hAnsi="Times New Roman" w:hint="eastAsia"/>
          <w:b/>
          <w:bCs/>
          <w:sz w:val="32"/>
          <w:szCs w:val="32"/>
          <w:em w:val="dot"/>
        </w:rPr>
        <w:t>须已完成</w:t>
      </w:r>
      <w:r>
        <w:rPr>
          <w:rFonts w:ascii="Times New Roman" w:eastAsia="仿宋_GB2312" w:hAnsi="Times New Roman" w:hint="eastAsia"/>
          <w:sz w:val="32"/>
          <w:szCs w:val="32"/>
        </w:rPr>
        <w:t>工商等各类登记注册（</w:t>
      </w:r>
      <w:r>
        <w:rPr>
          <w:rFonts w:ascii="Times New Roman" w:eastAsia="仿宋_GB2312" w:hAnsi="Times New Roman" w:hint="eastAsia"/>
          <w:b/>
          <w:bCs/>
          <w:sz w:val="32"/>
          <w:szCs w:val="32"/>
          <w:em w:val="dot"/>
        </w:rPr>
        <w:t>在大赛通知下发之日前注册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14:paraId="56DEECBD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）参赛申报人须为项目负责人且为参赛企业法定代表人，须为普通高等学校全日制在校本专科生（不含在职教育），或毕业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年以内的全日制本专科学生（即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年之后的毕业生，不含在职教育）。企业法定代表人在大赛通知发布之日后进行变更的不予认可。</w:t>
      </w:r>
    </w:p>
    <w:p w14:paraId="412CF649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）项目的股权结构中，企业法定代表人的股权不得少于</w:t>
      </w:r>
      <w:r>
        <w:rPr>
          <w:rFonts w:ascii="Times New Roman" w:eastAsia="仿宋_GB2312" w:hAnsi="Times New Roman" w:hint="eastAsia"/>
          <w:sz w:val="32"/>
          <w:szCs w:val="32"/>
        </w:rPr>
        <w:t>10%</w:t>
      </w:r>
      <w:r>
        <w:rPr>
          <w:rFonts w:ascii="Times New Roman" w:eastAsia="仿宋_GB2312" w:hAnsi="Times New Roman" w:hint="eastAsia"/>
          <w:sz w:val="32"/>
          <w:szCs w:val="32"/>
        </w:rPr>
        <w:t>，参赛团队成员股权合计不得少于</w:t>
      </w:r>
      <w:r>
        <w:rPr>
          <w:rFonts w:ascii="Times New Roman" w:eastAsia="仿宋_GB2312" w:hAnsi="Times New Roman" w:hint="eastAsia"/>
          <w:sz w:val="32"/>
          <w:szCs w:val="32"/>
        </w:rPr>
        <w:t>1/3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1AC82CD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247F0162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34AFD14F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385ABFC1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68D10D7D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7C9A7136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3AA4F86B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1D4C843B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2125C9E0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4014F479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64E6F407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492707DB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3C20EA80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508371E5" w14:textId="77777777" w:rsidR="0090574E" w:rsidRDefault="0090574E">
      <w:pPr>
        <w:spacing w:line="54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4358A4C2" w14:textId="55D110EF" w:rsidR="00F72B02" w:rsidRPr="00806BBA" w:rsidRDefault="006918DF">
      <w:pPr>
        <w:spacing w:line="540" w:lineRule="exact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r w:rsidRPr="00806BBA">
        <w:rPr>
          <w:rFonts w:ascii="Times New Roman" w:eastAsia="仿宋_GB2312" w:hAnsi="Times New Roman" w:hint="eastAsia"/>
          <w:b/>
          <w:bCs/>
          <w:sz w:val="44"/>
          <w:szCs w:val="44"/>
        </w:rPr>
        <w:lastRenderedPageBreak/>
        <w:t>2026</w:t>
      </w:r>
      <w:r w:rsidRPr="00806BBA">
        <w:rPr>
          <w:rFonts w:ascii="Times New Roman" w:eastAsia="仿宋_GB2312" w:hAnsi="Times New Roman" w:hint="eastAsia"/>
          <w:b/>
          <w:bCs/>
          <w:sz w:val="44"/>
          <w:szCs w:val="44"/>
        </w:rPr>
        <w:t>“青年红色筑梦之旅”赛道方案</w:t>
      </w:r>
      <w:r w:rsidRPr="00806BBA">
        <w:rPr>
          <w:rFonts w:ascii="Times New Roman" w:eastAsia="仿宋_GB2312" w:hAnsi="Times New Roman" w:hint="eastAsia"/>
          <w:b/>
          <w:bCs/>
          <w:sz w:val="44"/>
          <w:szCs w:val="44"/>
        </w:rPr>
        <w:t xml:space="preserve"> </w:t>
      </w:r>
    </w:p>
    <w:p w14:paraId="3AB588EF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“青年红色筑梦之旅”具体实施方案如下。</w:t>
      </w:r>
    </w:p>
    <w:p w14:paraId="6035B1EB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14:paraId="06F76136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公益组</w:t>
      </w:r>
    </w:p>
    <w:p w14:paraId="5B590A1D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）参赛项目不以营利为目标，积极弘扬公益精神，在公益服务领域具有较好的创意、产品或服务模式的创新实践。</w:t>
      </w:r>
    </w:p>
    <w:p w14:paraId="01E5EEE7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）参赛申报主体为独立的公益项目或社会组织，注册或未注册成立公益机构（或社会组织）的项目均可参赛。</w:t>
      </w:r>
    </w:p>
    <w:p w14:paraId="6D0ACAC3" w14:textId="77777777" w:rsidR="00F72B02" w:rsidRDefault="006918D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创意组</w:t>
      </w:r>
    </w:p>
    <w:p w14:paraId="5211998C" w14:textId="77777777" w:rsidR="00F72B02" w:rsidRDefault="006918DF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）参赛项目基于专业和学科背景或相关资源，解决农业农村和城乡社区发展面临的主要问题，助力乡村振兴和社区治理，推动经济价值和社会价值的共同发展。</w:t>
      </w:r>
    </w:p>
    <w:p w14:paraId="083C6043" w14:textId="77777777" w:rsidR="00F72B02" w:rsidRDefault="006918DF">
      <w:pPr>
        <w:spacing w:line="536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）参赛项目在大赛通知下发之日前尚未完成工商等各类登记注册。</w:t>
      </w:r>
    </w:p>
    <w:p w14:paraId="0F4599FF" w14:textId="77777777" w:rsidR="00F72B02" w:rsidRDefault="006918DF">
      <w:pPr>
        <w:spacing w:line="53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创业组</w:t>
      </w:r>
    </w:p>
    <w:p w14:paraId="7C319331" w14:textId="77777777" w:rsidR="00F72B02" w:rsidRDefault="006918DF">
      <w:pPr>
        <w:spacing w:line="536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）参赛项目以商业手段解决农业农村和城乡社区发展面临的主要问题、助力乡村振兴和社区治理，实现经济价值和社会价值的共同发展，推动共同富裕。</w:t>
      </w:r>
    </w:p>
    <w:p w14:paraId="14E8AA8D" w14:textId="77777777" w:rsidR="00F72B02" w:rsidRDefault="006918DF">
      <w:pPr>
        <w:spacing w:line="536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）参赛项目在大赛通知下发之日前已完成工商等各类登记注册，项目负责人须为法定代表人。项目的股权结构中，企业法定代表人的股权不得少于</w:t>
      </w:r>
      <w:r>
        <w:rPr>
          <w:rFonts w:ascii="Times New Roman" w:eastAsia="仿宋_GB2312" w:hAnsi="Times New Roman" w:hint="eastAsia"/>
          <w:sz w:val="32"/>
          <w:szCs w:val="32"/>
        </w:rPr>
        <w:t>10%</w:t>
      </w:r>
      <w:r>
        <w:rPr>
          <w:rFonts w:ascii="Times New Roman" w:eastAsia="仿宋_GB2312" w:hAnsi="Times New Roman" w:hint="eastAsia"/>
          <w:sz w:val="32"/>
          <w:szCs w:val="32"/>
        </w:rPr>
        <w:t>，参赛成员股权合计不得少于</w:t>
      </w:r>
      <w:r>
        <w:rPr>
          <w:rFonts w:ascii="Times New Roman" w:eastAsia="仿宋_GB2312" w:hAnsi="Times New Roman" w:hint="eastAsia"/>
          <w:sz w:val="32"/>
          <w:szCs w:val="32"/>
        </w:rPr>
        <w:t>1/3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F72B02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65F5" w14:textId="77777777" w:rsidR="00751CD9" w:rsidRDefault="00751CD9">
      <w:r>
        <w:separator/>
      </w:r>
    </w:p>
  </w:endnote>
  <w:endnote w:type="continuationSeparator" w:id="0">
    <w:p w14:paraId="299D6592" w14:textId="77777777" w:rsidR="00751CD9" w:rsidRDefault="0075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1" w:subsetted="1" w:fontKey="{A3457BC2-EB20-4C15-BB53-428A4BA4F8F7}"/>
    <w:embedBold r:id="rId2" w:subsetted="1" w:fontKey="{C141C906-CA5D-4FEB-B9EB-032B9E52C4D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D465DD2-8EA4-4618-969B-1B53F0487AEA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5582E470-EE85-4ACF-A376-502D8631403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3442" w14:textId="77777777" w:rsidR="00F72B02" w:rsidRDefault="006918DF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597F9" wp14:editId="65E3DF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5CD53" w14:textId="77777777" w:rsidR="00F72B02" w:rsidRDefault="006918DF">
                          <w:pPr>
                            <w:pStyle w:val="a6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597F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Yrht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6D5CD53" w14:textId="77777777" w:rsidR="00F72B02" w:rsidRDefault="006918DF">
                    <w:pPr>
                      <w:pStyle w:val="a6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  <w:szCs w:val="24"/>
                      </w:rPr>
                      <w:t>31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977FCC" w14:textId="77777777" w:rsidR="00F72B02" w:rsidRDefault="00F72B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1C9C" w14:textId="77777777" w:rsidR="00F72B02" w:rsidRDefault="006918D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034776" wp14:editId="02D964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29C40" w14:textId="77777777" w:rsidR="00F72B02" w:rsidRDefault="00F72B02">
                          <w:pPr>
                            <w:pStyle w:val="a6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347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EXO4JpkAgAAH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8E29C40" w14:textId="77777777" w:rsidR="00F72B02" w:rsidRDefault="00F72B02">
                    <w:pPr>
                      <w:pStyle w:val="a6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6BBF" w14:textId="77777777" w:rsidR="00751CD9" w:rsidRDefault="00751CD9">
      <w:r>
        <w:separator/>
      </w:r>
    </w:p>
  </w:footnote>
  <w:footnote w:type="continuationSeparator" w:id="0">
    <w:p w14:paraId="5CBEB604" w14:textId="77777777" w:rsidR="00751CD9" w:rsidRDefault="0075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ED6"/>
    <w:rsid w:val="000C0F6C"/>
    <w:rsid w:val="000E5A3E"/>
    <w:rsid w:val="001B79DD"/>
    <w:rsid w:val="002133D5"/>
    <w:rsid w:val="002C2317"/>
    <w:rsid w:val="003A2AA5"/>
    <w:rsid w:val="005574FC"/>
    <w:rsid w:val="00594E1E"/>
    <w:rsid w:val="005B05E0"/>
    <w:rsid w:val="006615E0"/>
    <w:rsid w:val="00670E92"/>
    <w:rsid w:val="006918DF"/>
    <w:rsid w:val="006E5BC3"/>
    <w:rsid w:val="006E5E2D"/>
    <w:rsid w:val="00751CD9"/>
    <w:rsid w:val="00806BBA"/>
    <w:rsid w:val="008E52A5"/>
    <w:rsid w:val="0090574E"/>
    <w:rsid w:val="00B0137B"/>
    <w:rsid w:val="00E645F8"/>
    <w:rsid w:val="00E86ED6"/>
    <w:rsid w:val="00EE473F"/>
    <w:rsid w:val="00F72B02"/>
    <w:rsid w:val="01867C1A"/>
    <w:rsid w:val="01A85D51"/>
    <w:rsid w:val="023D4333"/>
    <w:rsid w:val="033E7B87"/>
    <w:rsid w:val="039C7326"/>
    <w:rsid w:val="03AF426B"/>
    <w:rsid w:val="04226146"/>
    <w:rsid w:val="04443A8F"/>
    <w:rsid w:val="05A82AC6"/>
    <w:rsid w:val="06062E3B"/>
    <w:rsid w:val="06362C5C"/>
    <w:rsid w:val="06F5518B"/>
    <w:rsid w:val="077C57C3"/>
    <w:rsid w:val="07817618"/>
    <w:rsid w:val="07B30533"/>
    <w:rsid w:val="07B73D57"/>
    <w:rsid w:val="08364BEB"/>
    <w:rsid w:val="096A04BC"/>
    <w:rsid w:val="09A939AD"/>
    <w:rsid w:val="09AD2078"/>
    <w:rsid w:val="09CC7E59"/>
    <w:rsid w:val="09EC2210"/>
    <w:rsid w:val="0A594B6C"/>
    <w:rsid w:val="0A730902"/>
    <w:rsid w:val="0A8D3D68"/>
    <w:rsid w:val="0AB84E0E"/>
    <w:rsid w:val="0B0205C1"/>
    <w:rsid w:val="0BD44453"/>
    <w:rsid w:val="0C367F91"/>
    <w:rsid w:val="0C797FE0"/>
    <w:rsid w:val="0CCF0636"/>
    <w:rsid w:val="0D993240"/>
    <w:rsid w:val="0DB74219"/>
    <w:rsid w:val="0E4A241F"/>
    <w:rsid w:val="0EBE0AFF"/>
    <w:rsid w:val="0EE734D6"/>
    <w:rsid w:val="0F0B1ECC"/>
    <w:rsid w:val="0F4946D1"/>
    <w:rsid w:val="0F57296C"/>
    <w:rsid w:val="0F680F79"/>
    <w:rsid w:val="0F827F00"/>
    <w:rsid w:val="0FA15118"/>
    <w:rsid w:val="0FCB1589"/>
    <w:rsid w:val="0FDA4BAB"/>
    <w:rsid w:val="0FF17542"/>
    <w:rsid w:val="102A214B"/>
    <w:rsid w:val="10637942"/>
    <w:rsid w:val="108D7E56"/>
    <w:rsid w:val="111E4EFD"/>
    <w:rsid w:val="12137EBF"/>
    <w:rsid w:val="12911213"/>
    <w:rsid w:val="12A9108C"/>
    <w:rsid w:val="12C0114D"/>
    <w:rsid w:val="132773D8"/>
    <w:rsid w:val="135D6E2A"/>
    <w:rsid w:val="13FE7D6E"/>
    <w:rsid w:val="145913B3"/>
    <w:rsid w:val="14F45E69"/>
    <w:rsid w:val="152E6721"/>
    <w:rsid w:val="154C41C9"/>
    <w:rsid w:val="156E6427"/>
    <w:rsid w:val="15A67CDC"/>
    <w:rsid w:val="15B66808"/>
    <w:rsid w:val="17112349"/>
    <w:rsid w:val="175C542D"/>
    <w:rsid w:val="175C5E1C"/>
    <w:rsid w:val="177E5325"/>
    <w:rsid w:val="17A609E9"/>
    <w:rsid w:val="17D04F0B"/>
    <w:rsid w:val="17E0590A"/>
    <w:rsid w:val="187018A8"/>
    <w:rsid w:val="18740E2C"/>
    <w:rsid w:val="19710317"/>
    <w:rsid w:val="1A1C1ED0"/>
    <w:rsid w:val="1B293607"/>
    <w:rsid w:val="1B6B4228"/>
    <w:rsid w:val="1BD54BC2"/>
    <w:rsid w:val="1BEB4480"/>
    <w:rsid w:val="1C576A9C"/>
    <w:rsid w:val="1CAE0268"/>
    <w:rsid w:val="1CAF223F"/>
    <w:rsid w:val="1D0D31E0"/>
    <w:rsid w:val="1D687642"/>
    <w:rsid w:val="1E1076F6"/>
    <w:rsid w:val="1E6E5265"/>
    <w:rsid w:val="1ED86F5C"/>
    <w:rsid w:val="1F021C01"/>
    <w:rsid w:val="1F1448E8"/>
    <w:rsid w:val="1F162F0F"/>
    <w:rsid w:val="1F1D2D51"/>
    <w:rsid w:val="1F3802BD"/>
    <w:rsid w:val="1FE15F96"/>
    <w:rsid w:val="207A53E2"/>
    <w:rsid w:val="22861F19"/>
    <w:rsid w:val="22BC3AE7"/>
    <w:rsid w:val="235337E9"/>
    <w:rsid w:val="2363379A"/>
    <w:rsid w:val="243F74B6"/>
    <w:rsid w:val="24C72960"/>
    <w:rsid w:val="24EC4C21"/>
    <w:rsid w:val="25965D3D"/>
    <w:rsid w:val="25EA4677"/>
    <w:rsid w:val="27807F4C"/>
    <w:rsid w:val="27EE6E31"/>
    <w:rsid w:val="283E7824"/>
    <w:rsid w:val="28C80903"/>
    <w:rsid w:val="28E618BB"/>
    <w:rsid w:val="29153EDA"/>
    <w:rsid w:val="292E4C0A"/>
    <w:rsid w:val="294A1318"/>
    <w:rsid w:val="29E50590"/>
    <w:rsid w:val="2A6B2C17"/>
    <w:rsid w:val="2B754BC3"/>
    <w:rsid w:val="2D0728D4"/>
    <w:rsid w:val="2D141108"/>
    <w:rsid w:val="2D754838"/>
    <w:rsid w:val="2D8415A3"/>
    <w:rsid w:val="2E9B6172"/>
    <w:rsid w:val="2EC66EA3"/>
    <w:rsid w:val="2EF82401"/>
    <w:rsid w:val="2F1B43F2"/>
    <w:rsid w:val="2F2D7470"/>
    <w:rsid w:val="2F514C0F"/>
    <w:rsid w:val="30B47004"/>
    <w:rsid w:val="30E26087"/>
    <w:rsid w:val="30F459C5"/>
    <w:rsid w:val="329B4993"/>
    <w:rsid w:val="32E63BD5"/>
    <w:rsid w:val="338334F0"/>
    <w:rsid w:val="33BB0991"/>
    <w:rsid w:val="3442455A"/>
    <w:rsid w:val="34554030"/>
    <w:rsid w:val="34A8694F"/>
    <w:rsid w:val="34B32468"/>
    <w:rsid w:val="35070447"/>
    <w:rsid w:val="352C7621"/>
    <w:rsid w:val="36EF6E55"/>
    <w:rsid w:val="38163439"/>
    <w:rsid w:val="389D0C7A"/>
    <w:rsid w:val="38F848ED"/>
    <w:rsid w:val="39866237"/>
    <w:rsid w:val="39AE76A2"/>
    <w:rsid w:val="3A0B6832"/>
    <w:rsid w:val="3A200218"/>
    <w:rsid w:val="3A7F400B"/>
    <w:rsid w:val="3B2476B7"/>
    <w:rsid w:val="3B2B3384"/>
    <w:rsid w:val="3C4936B2"/>
    <w:rsid w:val="3CD82863"/>
    <w:rsid w:val="3D557D32"/>
    <w:rsid w:val="3D950FC0"/>
    <w:rsid w:val="3E0D6AAE"/>
    <w:rsid w:val="3E656809"/>
    <w:rsid w:val="40796571"/>
    <w:rsid w:val="412344D1"/>
    <w:rsid w:val="417E3A1C"/>
    <w:rsid w:val="42AF4F06"/>
    <w:rsid w:val="42DB5999"/>
    <w:rsid w:val="430E5635"/>
    <w:rsid w:val="44136A7F"/>
    <w:rsid w:val="44FC31C0"/>
    <w:rsid w:val="45085482"/>
    <w:rsid w:val="450F0653"/>
    <w:rsid w:val="45995E72"/>
    <w:rsid w:val="45B55C3E"/>
    <w:rsid w:val="46036549"/>
    <w:rsid w:val="46B05036"/>
    <w:rsid w:val="46BE410D"/>
    <w:rsid w:val="473E2065"/>
    <w:rsid w:val="475573AE"/>
    <w:rsid w:val="479F02A0"/>
    <w:rsid w:val="480330B5"/>
    <w:rsid w:val="484726E7"/>
    <w:rsid w:val="48A67279"/>
    <w:rsid w:val="48AB197C"/>
    <w:rsid w:val="49F73655"/>
    <w:rsid w:val="4A381043"/>
    <w:rsid w:val="4A4D789D"/>
    <w:rsid w:val="4B951AF7"/>
    <w:rsid w:val="4CB3169A"/>
    <w:rsid w:val="4CDF1BF4"/>
    <w:rsid w:val="4E293989"/>
    <w:rsid w:val="4ED90B67"/>
    <w:rsid w:val="4F1A1B6C"/>
    <w:rsid w:val="4F8627FB"/>
    <w:rsid w:val="4F890832"/>
    <w:rsid w:val="4FF82FCD"/>
    <w:rsid w:val="520D4383"/>
    <w:rsid w:val="522C63AF"/>
    <w:rsid w:val="52495C01"/>
    <w:rsid w:val="52BB1DD9"/>
    <w:rsid w:val="530A434B"/>
    <w:rsid w:val="53394028"/>
    <w:rsid w:val="548E541A"/>
    <w:rsid w:val="5507618C"/>
    <w:rsid w:val="55786957"/>
    <w:rsid w:val="56271BFF"/>
    <w:rsid w:val="56472758"/>
    <w:rsid w:val="56643CB4"/>
    <w:rsid w:val="58D82C56"/>
    <w:rsid w:val="59725B9E"/>
    <w:rsid w:val="599A67BE"/>
    <w:rsid w:val="5A5B578B"/>
    <w:rsid w:val="5B597015"/>
    <w:rsid w:val="5B6A0175"/>
    <w:rsid w:val="5BBD40FE"/>
    <w:rsid w:val="5C1E0115"/>
    <w:rsid w:val="5D373386"/>
    <w:rsid w:val="5D9B7C9B"/>
    <w:rsid w:val="5DC6220A"/>
    <w:rsid w:val="5DF00658"/>
    <w:rsid w:val="5E9E648B"/>
    <w:rsid w:val="5EB17168"/>
    <w:rsid w:val="5EC17F86"/>
    <w:rsid w:val="5EC200EC"/>
    <w:rsid w:val="5FFE21EA"/>
    <w:rsid w:val="60E4391B"/>
    <w:rsid w:val="60FD009B"/>
    <w:rsid w:val="611739B5"/>
    <w:rsid w:val="615F2BCF"/>
    <w:rsid w:val="618935C6"/>
    <w:rsid w:val="627C2D05"/>
    <w:rsid w:val="62BA55E4"/>
    <w:rsid w:val="631D35FB"/>
    <w:rsid w:val="63A34D94"/>
    <w:rsid w:val="63DD33B9"/>
    <w:rsid w:val="63DF4B81"/>
    <w:rsid w:val="64176609"/>
    <w:rsid w:val="64364ED5"/>
    <w:rsid w:val="64A159A1"/>
    <w:rsid w:val="65547C7A"/>
    <w:rsid w:val="656F6929"/>
    <w:rsid w:val="6570600E"/>
    <w:rsid w:val="65B86063"/>
    <w:rsid w:val="65E70F67"/>
    <w:rsid w:val="661C78C8"/>
    <w:rsid w:val="662B0176"/>
    <w:rsid w:val="66D954AE"/>
    <w:rsid w:val="66F1769D"/>
    <w:rsid w:val="677117DE"/>
    <w:rsid w:val="67B755E8"/>
    <w:rsid w:val="682205DD"/>
    <w:rsid w:val="682F7A70"/>
    <w:rsid w:val="685C6530"/>
    <w:rsid w:val="68953F31"/>
    <w:rsid w:val="68D15B28"/>
    <w:rsid w:val="6A0955AD"/>
    <w:rsid w:val="6A10026E"/>
    <w:rsid w:val="6AC1181E"/>
    <w:rsid w:val="6ADE7537"/>
    <w:rsid w:val="6B4B0F6B"/>
    <w:rsid w:val="6C187186"/>
    <w:rsid w:val="6C826FB5"/>
    <w:rsid w:val="6D8A0DA2"/>
    <w:rsid w:val="6DF84D21"/>
    <w:rsid w:val="6E1F7C4B"/>
    <w:rsid w:val="6EC10F06"/>
    <w:rsid w:val="6F922733"/>
    <w:rsid w:val="706F4BFF"/>
    <w:rsid w:val="70B710C4"/>
    <w:rsid w:val="72816C02"/>
    <w:rsid w:val="72C572D1"/>
    <w:rsid w:val="72F07E08"/>
    <w:rsid w:val="7405360D"/>
    <w:rsid w:val="7533222E"/>
    <w:rsid w:val="75371A2F"/>
    <w:rsid w:val="75AA2792"/>
    <w:rsid w:val="76061579"/>
    <w:rsid w:val="7647776C"/>
    <w:rsid w:val="765C68D8"/>
    <w:rsid w:val="767E7B13"/>
    <w:rsid w:val="773553C0"/>
    <w:rsid w:val="7811276D"/>
    <w:rsid w:val="781A4659"/>
    <w:rsid w:val="78BE186A"/>
    <w:rsid w:val="79017382"/>
    <w:rsid w:val="7B24702F"/>
    <w:rsid w:val="7BA57D92"/>
    <w:rsid w:val="7C1A1F77"/>
    <w:rsid w:val="7CD507FE"/>
    <w:rsid w:val="7D0A2F96"/>
    <w:rsid w:val="7D163400"/>
    <w:rsid w:val="7D3F61BF"/>
    <w:rsid w:val="7D494CE4"/>
    <w:rsid w:val="7D6F446F"/>
    <w:rsid w:val="7D8B6A40"/>
    <w:rsid w:val="7E25257A"/>
    <w:rsid w:val="7E837D82"/>
    <w:rsid w:val="7F050083"/>
    <w:rsid w:val="7F264BB1"/>
    <w:rsid w:val="7F6313D7"/>
    <w:rsid w:val="7F682A51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D9B02"/>
  <w15:docId w15:val="{E076D89D-9139-4289-82D1-B69BB65B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jwchj</dc:creator>
  <cp:lastModifiedBy>丁丁</cp:lastModifiedBy>
  <cp:revision>10</cp:revision>
  <cp:lastPrinted>2025-04-08T00:18:00Z</cp:lastPrinted>
  <dcterms:created xsi:type="dcterms:W3CDTF">2024-12-25T08:17:00Z</dcterms:created>
  <dcterms:modified xsi:type="dcterms:W3CDTF">2026-01-14T05:39:00Z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eyJoZGlkIjoiYTE1NzBiZjZlYTMxYWM0NzcwYTI4ODY5MDg0NDViOTgiLCJ1c2VySWQiOiI4MjcwMDc5OTAifQ==</vt:lpwstr>
  </property>
  <property fmtid="{D5CDD505-2E9C-101B-9397-08002B2CF9AE}" pid="4" name="ICV">
    <vt:lpwstr>89A4B96AFD85433090F659FB2AAC07BC_13</vt:lpwstr>
  </property>
</Properties>
</file>